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66" w:rsidRDefault="009B5083" w:rsidP="00DE5766">
      <w:pPr>
        <w:jc w:val="center"/>
        <w:rPr>
          <w:rStyle w:val="hps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.9pt;margin-top:-48.1pt;width:404.25pt;height:80.75pt;z-index:251658240;mso-width-relative:margin;mso-height-relative:margin" stroked="f">
            <v:textbox>
              <w:txbxContent>
                <w:p w:rsidR="00DE5766" w:rsidRPr="00A33FE2" w:rsidRDefault="00DE5766" w:rsidP="00DE5766">
                  <w:pPr>
                    <w:jc w:val="center"/>
                    <w:rPr>
                      <w:b/>
                      <w:i/>
                      <w:color w:val="0070C0"/>
                      <w:sz w:val="40"/>
                    </w:rPr>
                  </w:pPr>
                  <w:r w:rsidRPr="00A33FE2">
                    <w:rPr>
                      <w:b/>
                      <w:i/>
                      <w:color w:val="0070C0"/>
                      <w:sz w:val="40"/>
                    </w:rPr>
                    <w:t>OPEN PERSPECTIVES</w:t>
                  </w:r>
                </w:p>
                <w:p w:rsidR="00DE5766" w:rsidRPr="00DE5766" w:rsidRDefault="00DE5766" w:rsidP="00DE5766">
                  <w:pPr>
                    <w:jc w:val="center"/>
                    <w:rPr>
                      <w:b/>
                      <w:color w:val="C00000"/>
                      <w:sz w:val="44"/>
                    </w:rPr>
                  </w:pPr>
                  <w:r w:rsidRPr="00DE5766">
                    <w:rPr>
                      <w:b/>
                      <w:color w:val="C00000"/>
                      <w:sz w:val="44"/>
                    </w:rPr>
                    <w:t>NOUVELLES FRONTIERES EN LIPIDOMIQUE</w:t>
                  </w:r>
                </w:p>
              </w:txbxContent>
            </v:textbox>
          </v:shape>
        </w:pict>
      </w:r>
      <w:r w:rsidR="00DE5766" w:rsidRPr="00DE5766">
        <w:rPr>
          <w:rStyle w:val="hps"/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5047781</wp:posOffset>
            </wp:positionH>
            <wp:positionV relativeFrom="paragraph">
              <wp:posOffset>-788477</wp:posOffset>
            </wp:positionV>
            <wp:extent cx="1041621" cy="596348"/>
            <wp:effectExtent l="0" t="0" r="0" b="0"/>
            <wp:wrapNone/>
            <wp:docPr id="4" name="Image 3" descr="cholester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 descr="cholester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766" w:rsidRDefault="00DE5766" w:rsidP="00DE5766">
      <w:pPr>
        <w:jc w:val="center"/>
        <w:rPr>
          <w:rStyle w:val="hps"/>
        </w:rPr>
      </w:pPr>
      <w:r w:rsidRPr="00DE5766">
        <w:rPr>
          <w:rStyle w:val="hps"/>
          <w:noProof/>
          <w:lang w:eastAsia="fr-FR"/>
        </w:rPr>
        <w:drawing>
          <wp:inline distT="0" distB="0" distL="0" distR="0">
            <wp:extent cx="1805091" cy="781050"/>
            <wp:effectExtent l="0" t="0" r="0" b="0"/>
            <wp:docPr id="2" name="Image 1" descr="C:\Users\PAYRAS~1\AppData\Local\Temp\IUF_logotype_fond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YRAS~1\AppData\Local\Temp\IUF_logotype_fond-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050" b="19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232" cy="782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766">
        <w:rPr>
          <w:rStyle w:val="hps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-292348</wp:posOffset>
            </wp:positionH>
            <wp:positionV relativeFrom="paragraph">
              <wp:posOffset>-1111692</wp:posOffset>
            </wp:positionV>
            <wp:extent cx="1037534" cy="596348"/>
            <wp:effectExtent l="19050" t="0" r="9277" b="0"/>
            <wp:wrapNone/>
            <wp:docPr id="3" name="Image 3" descr="cholester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 descr="cholester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473" cy="59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7FA" w:rsidRPr="00A33FE2" w:rsidRDefault="00DE5766" w:rsidP="001C3842">
      <w:pPr>
        <w:spacing w:after="120" w:line="240" w:lineRule="auto"/>
        <w:ind w:left="-284" w:right="-284"/>
        <w:jc w:val="center"/>
        <w:rPr>
          <w:sz w:val="24"/>
        </w:rPr>
      </w:pPr>
      <w:r w:rsidRPr="00A33FE2">
        <w:rPr>
          <w:rStyle w:val="hps"/>
          <w:sz w:val="24"/>
        </w:rPr>
        <w:t>L'objectif de ce mini-symposium intitulé “</w:t>
      </w:r>
      <w:r w:rsidRPr="00A33FE2">
        <w:rPr>
          <w:rStyle w:val="hps"/>
          <w:b/>
          <w:sz w:val="24"/>
        </w:rPr>
        <w:t xml:space="preserve">Nouvelles frontières en </w:t>
      </w:r>
      <w:proofErr w:type="spellStart"/>
      <w:r w:rsidRPr="00A33FE2">
        <w:rPr>
          <w:rStyle w:val="hps"/>
          <w:b/>
          <w:sz w:val="24"/>
        </w:rPr>
        <w:t>lipidomique</w:t>
      </w:r>
      <w:proofErr w:type="spellEnd"/>
      <w:r w:rsidRPr="00A33FE2">
        <w:rPr>
          <w:rStyle w:val="hps"/>
          <w:sz w:val="24"/>
        </w:rPr>
        <w:t xml:space="preserve"> ” organisé sous l’égide de </w:t>
      </w:r>
      <w:r w:rsidRPr="00A33FE2">
        <w:rPr>
          <w:rStyle w:val="hps"/>
          <w:b/>
          <w:sz w:val="24"/>
        </w:rPr>
        <w:t>l’Institut Universitaire de France</w:t>
      </w:r>
      <w:r w:rsidRPr="00A33FE2">
        <w:rPr>
          <w:rStyle w:val="hps"/>
          <w:sz w:val="24"/>
        </w:rPr>
        <w:t xml:space="preserve"> dans le cadre des « Open Perspectives » est de faire le point sur des avancées récentes dans le domaine des lipides : méthodes modernes d’analyse</w:t>
      </w:r>
      <w:r w:rsidR="00A33FE2">
        <w:rPr>
          <w:rStyle w:val="hps"/>
          <w:sz w:val="24"/>
        </w:rPr>
        <w:t xml:space="preserve">, </w:t>
      </w:r>
      <w:r w:rsidRPr="00A33FE2">
        <w:rPr>
          <w:rStyle w:val="hps"/>
          <w:sz w:val="24"/>
        </w:rPr>
        <w:t>rôle dans la biophysique et la biologie des membranes</w:t>
      </w:r>
      <w:r w:rsidR="00A33FE2">
        <w:rPr>
          <w:rStyle w:val="hps"/>
          <w:sz w:val="24"/>
        </w:rPr>
        <w:t xml:space="preserve">, </w:t>
      </w:r>
      <w:r w:rsidRPr="00A33FE2">
        <w:rPr>
          <w:rStyle w:val="hps"/>
          <w:sz w:val="24"/>
        </w:rPr>
        <w:t>implication dans les pathologies</w:t>
      </w:r>
      <w:r w:rsidRPr="00A33FE2">
        <w:rPr>
          <w:sz w:val="24"/>
        </w:rPr>
        <w:t>.</w:t>
      </w:r>
    </w:p>
    <w:p w:rsidR="00DE5766" w:rsidRPr="00FE3E73" w:rsidRDefault="00DE5766" w:rsidP="00FE3E73">
      <w:pPr>
        <w:jc w:val="center"/>
        <w:rPr>
          <w:rFonts w:asciiTheme="majorHAnsi" w:hAnsiTheme="majorHAnsi" w:cs="Arial"/>
          <w:b/>
          <w:i/>
          <w:sz w:val="28"/>
          <w:szCs w:val="28"/>
        </w:rPr>
      </w:pPr>
      <w:r>
        <w:t>--------------------------------------------------------------------------------------------------------------------------------------</w:t>
      </w:r>
      <w:r w:rsidRPr="00FE3E73">
        <w:rPr>
          <w:rFonts w:cs="Arial"/>
          <w:b/>
          <w:i/>
          <w:color w:val="943634" w:themeColor="accent2" w:themeShade="BF"/>
          <w:sz w:val="40"/>
          <w:szCs w:val="40"/>
        </w:rPr>
        <w:t>13 Avril 2016</w:t>
      </w:r>
      <w:r w:rsidR="00FE3E73">
        <w:rPr>
          <w:rFonts w:cs="Arial"/>
          <w:b/>
          <w:i/>
          <w:color w:val="943634" w:themeColor="accent2" w:themeShade="BF"/>
          <w:sz w:val="40"/>
          <w:szCs w:val="40"/>
        </w:rPr>
        <w:br/>
      </w:r>
      <w:proofErr w:type="spellStart"/>
      <w:r w:rsidRPr="00FE3E73">
        <w:rPr>
          <w:rFonts w:asciiTheme="majorHAnsi" w:hAnsiTheme="majorHAnsi" w:cs="Arial"/>
          <w:b/>
          <w:i/>
          <w:color w:val="943634" w:themeColor="accent2" w:themeShade="BF"/>
          <w:sz w:val="28"/>
          <w:szCs w:val="28"/>
        </w:rPr>
        <w:t>Amphithéatre</w:t>
      </w:r>
      <w:proofErr w:type="spellEnd"/>
      <w:r w:rsidRPr="00FE3E73">
        <w:rPr>
          <w:rFonts w:asciiTheme="majorHAnsi" w:hAnsiTheme="majorHAnsi" w:cs="Arial"/>
          <w:b/>
          <w:i/>
          <w:color w:val="943634" w:themeColor="accent2" w:themeShade="BF"/>
          <w:sz w:val="28"/>
          <w:szCs w:val="28"/>
        </w:rPr>
        <w:t xml:space="preserve"> </w:t>
      </w:r>
      <w:proofErr w:type="spellStart"/>
      <w:r w:rsidRPr="00FE3E73">
        <w:rPr>
          <w:rFonts w:asciiTheme="majorHAnsi" w:hAnsiTheme="majorHAnsi" w:cs="Arial"/>
          <w:b/>
          <w:i/>
          <w:color w:val="943634" w:themeColor="accent2" w:themeShade="BF"/>
          <w:sz w:val="28"/>
          <w:szCs w:val="28"/>
        </w:rPr>
        <w:t>Stourdzé</w:t>
      </w:r>
      <w:proofErr w:type="spellEnd"/>
      <w:r w:rsidR="00FE3E73">
        <w:rPr>
          <w:rFonts w:asciiTheme="majorHAnsi" w:hAnsiTheme="majorHAnsi" w:cs="Arial"/>
          <w:b/>
          <w:i/>
          <w:color w:val="943634" w:themeColor="accent2" w:themeShade="BF"/>
          <w:sz w:val="28"/>
          <w:szCs w:val="28"/>
        </w:rPr>
        <w:br/>
      </w:r>
      <w:r w:rsidRPr="00FE3E73">
        <w:rPr>
          <w:rFonts w:asciiTheme="majorHAnsi" w:hAnsiTheme="majorHAnsi" w:cs="Arial"/>
          <w:b/>
          <w:i/>
          <w:color w:val="943634" w:themeColor="accent2" w:themeShade="BF"/>
          <w:sz w:val="28"/>
          <w:szCs w:val="28"/>
        </w:rPr>
        <w:t>Ministère de l’Enseignement Supérieur et de la Recherche</w:t>
      </w:r>
      <w:r w:rsidR="00FE3E73">
        <w:rPr>
          <w:rFonts w:asciiTheme="majorHAnsi" w:hAnsiTheme="majorHAnsi" w:cs="Arial"/>
          <w:b/>
          <w:i/>
          <w:color w:val="943634" w:themeColor="accent2" w:themeShade="BF"/>
          <w:sz w:val="28"/>
          <w:szCs w:val="28"/>
        </w:rPr>
        <w:br/>
      </w:r>
      <w:r w:rsidR="001B17C5">
        <w:rPr>
          <w:rFonts w:asciiTheme="majorHAnsi" w:hAnsiTheme="majorHAnsi" w:cs="Arial"/>
          <w:b/>
          <w:i/>
          <w:color w:val="943634" w:themeColor="accent2" w:themeShade="BF"/>
          <w:sz w:val="28"/>
          <w:szCs w:val="28"/>
        </w:rPr>
        <w:t xml:space="preserve">1 </w:t>
      </w:r>
      <w:r w:rsidRPr="00FE3E73">
        <w:rPr>
          <w:rFonts w:asciiTheme="majorHAnsi" w:hAnsiTheme="majorHAnsi" w:cs="Arial"/>
          <w:b/>
          <w:i/>
          <w:color w:val="943634" w:themeColor="accent2" w:themeShade="BF"/>
          <w:sz w:val="28"/>
          <w:szCs w:val="28"/>
        </w:rPr>
        <w:t>Rue Descartes</w:t>
      </w:r>
      <w:r w:rsidR="00FE3E73" w:rsidRPr="00FE3E73">
        <w:rPr>
          <w:rFonts w:asciiTheme="majorHAnsi" w:hAnsiTheme="majorHAnsi" w:cs="Arial"/>
          <w:b/>
          <w:i/>
          <w:color w:val="943634" w:themeColor="accent2" w:themeShade="BF"/>
          <w:sz w:val="28"/>
          <w:szCs w:val="28"/>
        </w:rPr>
        <w:t>,</w:t>
      </w:r>
      <w:r w:rsidRPr="00FE3E73">
        <w:rPr>
          <w:rFonts w:asciiTheme="majorHAnsi" w:hAnsiTheme="majorHAnsi" w:cs="Arial"/>
          <w:b/>
          <w:i/>
          <w:color w:val="943634" w:themeColor="accent2" w:themeShade="BF"/>
          <w:sz w:val="28"/>
          <w:szCs w:val="28"/>
        </w:rPr>
        <w:t xml:space="preserve"> Paris</w:t>
      </w:r>
    </w:p>
    <w:p w:rsidR="00DE5766" w:rsidRDefault="00DE5766">
      <w:r>
        <w:t>--------------------------------------------------------------------------------------------------------------------------------------</w:t>
      </w:r>
    </w:p>
    <w:p w:rsidR="00DE5766" w:rsidRPr="00DE5766" w:rsidRDefault="00DE5766" w:rsidP="00DE5766">
      <w:pPr>
        <w:spacing w:after="0" w:line="240" w:lineRule="auto"/>
        <w:ind w:left="-426"/>
        <w:rPr>
          <w:rFonts w:asciiTheme="majorHAnsi" w:hAnsiTheme="majorHAnsi"/>
          <w:b/>
          <w:color w:val="943634" w:themeColor="accent2" w:themeShade="BF"/>
          <w:sz w:val="28"/>
          <w:szCs w:val="28"/>
        </w:rPr>
      </w:pPr>
      <w:r w:rsidRPr="00DE5766">
        <w:rPr>
          <w:rFonts w:asciiTheme="majorHAnsi" w:hAnsiTheme="majorHAnsi"/>
          <w:b/>
          <w:sz w:val="28"/>
          <w:szCs w:val="28"/>
          <w:u w:val="single"/>
        </w:rPr>
        <w:t>14h00-14h40</w:t>
      </w:r>
      <w:r w:rsidRPr="00DE5766">
        <w:rPr>
          <w:rFonts w:asciiTheme="majorHAnsi" w:hAnsiTheme="majorHAnsi"/>
          <w:b/>
          <w:sz w:val="28"/>
          <w:szCs w:val="28"/>
        </w:rPr>
        <w:t> :</w:t>
      </w:r>
      <w:r w:rsidRPr="00DE5766">
        <w:rPr>
          <w:rFonts w:asciiTheme="majorHAnsi" w:hAnsiTheme="majorHAnsi"/>
          <w:b/>
          <w:color w:val="943634" w:themeColor="accent2" w:themeShade="BF"/>
          <w:sz w:val="28"/>
          <w:szCs w:val="28"/>
        </w:rPr>
        <w:t xml:space="preserve"> Nouvelles approches en </w:t>
      </w:r>
      <w:proofErr w:type="spellStart"/>
      <w:r w:rsidRPr="00DE5766">
        <w:rPr>
          <w:rFonts w:asciiTheme="majorHAnsi" w:hAnsiTheme="majorHAnsi"/>
          <w:b/>
          <w:color w:val="943634" w:themeColor="accent2" w:themeShade="BF"/>
          <w:sz w:val="28"/>
          <w:szCs w:val="28"/>
        </w:rPr>
        <w:t>lipidomique</w:t>
      </w:r>
      <w:proofErr w:type="spellEnd"/>
      <w:r w:rsidRPr="00DE5766">
        <w:rPr>
          <w:rFonts w:asciiTheme="majorHAnsi" w:hAnsiTheme="majorHAnsi"/>
          <w:b/>
          <w:color w:val="943634" w:themeColor="accent2" w:themeShade="BF"/>
          <w:sz w:val="28"/>
          <w:szCs w:val="28"/>
        </w:rPr>
        <w:t xml:space="preserve"> : l’exemple des </w:t>
      </w:r>
      <w:proofErr w:type="spellStart"/>
      <w:r w:rsidRPr="00DE5766">
        <w:rPr>
          <w:rFonts w:asciiTheme="majorHAnsi" w:hAnsiTheme="majorHAnsi"/>
          <w:b/>
          <w:color w:val="943634" w:themeColor="accent2" w:themeShade="BF"/>
          <w:sz w:val="28"/>
          <w:szCs w:val="28"/>
        </w:rPr>
        <w:t>phosphoinositides</w:t>
      </w:r>
      <w:proofErr w:type="spellEnd"/>
      <w:r w:rsidRPr="00DE5766">
        <w:rPr>
          <w:rFonts w:asciiTheme="majorHAnsi" w:hAnsiTheme="majorHAnsi"/>
          <w:b/>
          <w:color w:val="943634" w:themeColor="accent2" w:themeShade="BF"/>
          <w:sz w:val="28"/>
          <w:szCs w:val="28"/>
        </w:rPr>
        <w:t xml:space="preserve"> dans l’organisation de la dynamique cellulaire</w:t>
      </w:r>
      <w:r w:rsidRPr="00DE5766">
        <w:rPr>
          <w:noProof/>
          <w:sz w:val="28"/>
          <w:szCs w:val="28"/>
          <w:lang w:eastAsia="fr-FR"/>
        </w:rPr>
        <w:t xml:space="preserve"> </w:t>
      </w:r>
    </w:p>
    <w:p w:rsidR="00DE5766" w:rsidRPr="005F5478" w:rsidRDefault="00DE5766" w:rsidP="00DE5766">
      <w:pPr>
        <w:spacing w:after="0" w:line="240" w:lineRule="auto"/>
        <w:ind w:left="-426"/>
        <w:rPr>
          <w:rFonts w:asciiTheme="majorHAnsi" w:hAnsiTheme="majorHAnsi"/>
          <w:i/>
          <w:sz w:val="24"/>
          <w:szCs w:val="28"/>
        </w:rPr>
      </w:pPr>
      <w:r w:rsidRPr="005F5478">
        <w:rPr>
          <w:rFonts w:asciiTheme="majorHAnsi" w:hAnsiTheme="majorHAnsi"/>
          <w:b/>
          <w:i/>
          <w:sz w:val="24"/>
          <w:szCs w:val="28"/>
        </w:rPr>
        <w:t>Bernard PAYRASTRE</w:t>
      </w:r>
      <w:r w:rsidRPr="00DE5766">
        <w:rPr>
          <w:rFonts w:asciiTheme="majorHAnsi" w:hAnsiTheme="majorHAnsi"/>
          <w:i/>
          <w:sz w:val="24"/>
          <w:szCs w:val="28"/>
        </w:rPr>
        <w:t xml:space="preserve">, </w:t>
      </w:r>
      <w:r w:rsidR="00A33FE2" w:rsidRPr="005F5478">
        <w:rPr>
          <w:rFonts w:asciiTheme="majorHAnsi" w:hAnsiTheme="majorHAnsi"/>
          <w:i/>
          <w:sz w:val="24"/>
          <w:szCs w:val="20"/>
        </w:rPr>
        <w:t>Professeur</w:t>
      </w:r>
      <w:r w:rsidR="00A33FE2" w:rsidRPr="005F5478">
        <w:rPr>
          <w:rFonts w:asciiTheme="majorHAnsi" w:hAnsiTheme="majorHAnsi"/>
          <w:i/>
          <w:sz w:val="24"/>
          <w:szCs w:val="28"/>
        </w:rPr>
        <w:t xml:space="preserve"> </w:t>
      </w:r>
      <w:r w:rsidR="00690832" w:rsidRPr="005F5478">
        <w:rPr>
          <w:rFonts w:asciiTheme="majorHAnsi" w:hAnsiTheme="majorHAnsi"/>
          <w:i/>
          <w:sz w:val="24"/>
          <w:szCs w:val="28"/>
        </w:rPr>
        <w:t>Université Toulouse 3</w:t>
      </w:r>
      <w:r w:rsidR="00690832">
        <w:rPr>
          <w:rFonts w:asciiTheme="majorHAnsi" w:hAnsiTheme="majorHAnsi"/>
          <w:i/>
          <w:sz w:val="24"/>
          <w:szCs w:val="28"/>
        </w:rPr>
        <w:t>,</w:t>
      </w:r>
      <w:r w:rsidR="00690832" w:rsidRPr="005F5478">
        <w:rPr>
          <w:rFonts w:asciiTheme="majorHAnsi" w:hAnsiTheme="majorHAnsi"/>
          <w:i/>
          <w:sz w:val="24"/>
          <w:szCs w:val="28"/>
        </w:rPr>
        <w:t xml:space="preserve"> </w:t>
      </w:r>
      <w:r w:rsidR="00A33FE2" w:rsidRPr="005F5478">
        <w:rPr>
          <w:rFonts w:asciiTheme="majorHAnsi" w:hAnsiTheme="majorHAnsi"/>
          <w:i/>
          <w:sz w:val="24"/>
          <w:szCs w:val="28"/>
        </w:rPr>
        <w:t>m</w:t>
      </w:r>
      <w:r w:rsidRPr="005F5478">
        <w:rPr>
          <w:rFonts w:asciiTheme="majorHAnsi" w:hAnsiTheme="majorHAnsi"/>
          <w:i/>
          <w:sz w:val="24"/>
          <w:szCs w:val="28"/>
        </w:rPr>
        <w:t xml:space="preserve">embre sénior IUF, </w:t>
      </w:r>
      <w:r w:rsidR="005F5478" w:rsidRPr="005F5478">
        <w:rPr>
          <w:rFonts w:asciiTheme="majorHAnsi" w:hAnsiTheme="majorHAnsi"/>
          <w:i/>
          <w:sz w:val="24"/>
          <w:szCs w:val="28"/>
        </w:rPr>
        <w:t xml:space="preserve"> Inserm</w:t>
      </w:r>
      <w:r w:rsidR="00690832">
        <w:rPr>
          <w:rFonts w:asciiTheme="majorHAnsi" w:hAnsiTheme="majorHAnsi"/>
          <w:i/>
          <w:sz w:val="24"/>
          <w:szCs w:val="28"/>
        </w:rPr>
        <w:t xml:space="preserve"> </w:t>
      </w:r>
      <w:r w:rsidR="005F5478" w:rsidRPr="005F5478">
        <w:rPr>
          <w:rFonts w:asciiTheme="majorHAnsi" w:hAnsiTheme="majorHAnsi"/>
          <w:i/>
          <w:sz w:val="24"/>
          <w:szCs w:val="28"/>
        </w:rPr>
        <w:t>U</w:t>
      </w:r>
      <w:r w:rsidR="00690832">
        <w:rPr>
          <w:rFonts w:asciiTheme="majorHAnsi" w:hAnsiTheme="majorHAnsi"/>
          <w:i/>
          <w:sz w:val="24"/>
          <w:szCs w:val="28"/>
        </w:rPr>
        <w:t>MR</w:t>
      </w:r>
      <w:r w:rsidR="005F5478" w:rsidRPr="005F5478">
        <w:rPr>
          <w:rFonts w:asciiTheme="majorHAnsi" w:hAnsiTheme="majorHAnsi"/>
          <w:i/>
          <w:sz w:val="24"/>
          <w:szCs w:val="28"/>
        </w:rPr>
        <w:t>1048, I2MC Toulouse</w:t>
      </w:r>
    </w:p>
    <w:p w:rsidR="00DE5766" w:rsidRPr="00DE5766" w:rsidRDefault="00DE5766" w:rsidP="00DE5766">
      <w:pPr>
        <w:spacing w:after="0" w:line="240" w:lineRule="auto"/>
        <w:ind w:left="-426"/>
        <w:rPr>
          <w:rFonts w:asciiTheme="majorHAnsi" w:hAnsiTheme="majorHAnsi"/>
          <w:b/>
          <w:sz w:val="28"/>
          <w:szCs w:val="28"/>
          <w:u w:val="single"/>
        </w:rPr>
      </w:pPr>
    </w:p>
    <w:p w:rsidR="00DE5766" w:rsidRPr="00DE5766" w:rsidRDefault="00DE5766" w:rsidP="00DE5766">
      <w:pPr>
        <w:spacing w:after="0" w:line="240" w:lineRule="auto"/>
        <w:ind w:left="-426"/>
        <w:rPr>
          <w:rFonts w:asciiTheme="majorHAnsi" w:hAnsiTheme="majorHAnsi"/>
          <w:b/>
          <w:color w:val="943634" w:themeColor="accent2" w:themeShade="BF"/>
          <w:sz w:val="28"/>
          <w:szCs w:val="28"/>
        </w:rPr>
      </w:pPr>
      <w:r w:rsidRPr="00DE5766">
        <w:rPr>
          <w:rFonts w:asciiTheme="majorHAnsi" w:hAnsiTheme="majorHAnsi"/>
          <w:b/>
          <w:sz w:val="28"/>
          <w:szCs w:val="28"/>
          <w:u w:val="single"/>
        </w:rPr>
        <w:t>14h40-15h20 </w:t>
      </w:r>
      <w:r w:rsidRPr="00DE5766">
        <w:rPr>
          <w:rFonts w:asciiTheme="majorHAnsi" w:hAnsiTheme="majorHAnsi"/>
          <w:b/>
          <w:sz w:val="28"/>
          <w:szCs w:val="28"/>
        </w:rPr>
        <w:t>:</w:t>
      </w:r>
      <w:r w:rsidR="00A33FE2">
        <w:rPr>
          <w:rFonts w:asciiTheme="majorHAnsi" w:hAnsiTheme="majorHAnsi"/>
          <w:b/>
          <w:color w:val="943634" w:themeColor="accent2" w:themeShade="BF"/>
          <w:sz w:val="28"/>
          <w:szCs w:val="28"/>
        </w:rPr>
        <w:t xml:space="preserve"> </w:t>
      </w:r>
      <w:proofErr w:type="spellStart"/>
      <w:r w:rsidR="00A33FE2">
        <w:rPr>
          <w:rFonts w:asciiTheme="majorHAnsi" w:hAnsiTheme="majorHAnsi"/>
          <w:b/>
          <w:color w:val="943634" w:themeColor="accent2" w:themeShade="BF"/>
          <w:sz w:val="28"/>
          <w:szCs w:val="28"/>
        </w:rPr>
        <w:t>Insaturation</w:t>
      </w:r>
      <w:proofErr w:type="spellEnd"/>
      <w:r w:rsidR="00A33FE2">
        <w:rPr>
          <w:rFonts w:asciiTheme="majorHAnsi" w:hAnsiTheme="majorHAnsi"/>
          <w:b/>
          <w:color w:val="943634" w:themeColor="accent2" w:themeShade="BF"/>
          <w:sz w:val="28"/>
          <w:szCs w:val="28"/>
        </w:rPr>
        <w:t xml:space="preserve"> des</w:t>
      </w:r>
      <w:r w:rsidRPr="00DE5766">
        <w:rPr>
          <w:rFonts w:asciiTheme="majorHAnsi" w:hAnsiTheme="majorHAnsi"/>
          <w:b/>
          <w:color w:val="943634" w:themeColor="accent2" w:themeShade="BF"/>
          <w:sz w:val="28"/>
          <w:szCs w:val="28"/>
        </w:rPr>
        <w:t xml:space="preserve"> lipides dans la biophysique et la dynamique des membranes cellulaires</w:t>
      </w:r>
    </w:p>
    <w:p w:rsidR="00DE5766" w:rsidRDefault="00DE5766" w:rsidP="00FE3E73">
      <w:pPr>
        <w:spacing w:after="0" w:line="240" w:lineRule="auto"/>
        <w:ind w:left="-425"/>
        <w:rPr>
          <w:rFonts w:asciiTheme="majorHAnsi" w:hAnsiTheme="majorHAnsi"/>
          <w:i/>
          <w:sz w:val="24"/>
          <w:szCs w:val="28"/>
        </w:rPr>
      </w:pPr>
      <w:r w:rsidRPr="005F5478">
        <w:rPr>
          <w:rFonts w:asciiTheme="majorHAnsi" w:hAnsiTheme="majorHAnsi"/>
          <w:b/>
          <w:i/>
          <w:sz w:val="24"/>
          <w:szCs w:val="28"/>
        </w:rPr>
        <w:t>Bruno ANTONY</w:t>
      </w:r>
      <w:r w:rsidRPr="00DE5766">
        <w:rPr>
          <w:rFonts w:asciiTheme="majorHAnsi" w:hAnsiTheme="majorHAnsi"/>
          <w:i/>
          <w:sz w:val="24"/>
          <w:szCs w:val="28"/>
        </w:rPr>
        <w:t>, D</w:t>
      </w:r>
      <w:r w:rsidR="005F5478">
        <w:rPr>
          <w:rFonts w:asciiTheme="majorHAnsi" w:hAnsiTheme="majorHAnsi"/>
          <w:i/>
          <w:sz w:val="24"/>
          <w:szCs w:val="28"/>
        </w:rPr>
        <w:t>irecteur de Recherches 1ère Classe</w:t>
      </w:r>
      <w:r w:rsidRPr="00DE5766">
        <w:rPr>
          <w:rFonts w:asciiTheme="majorHAnsi" w:hAnsiTheme="majorHAnsi"/>
          <w:i/>
          <w:sz w:val="24"/>
          <w:szCs w:val="28"/>
        </w:rPr>
        <w:t xml:space="preserve">, </w:t>
      </w:r>
      <w:r w:rsidR="005F5478">
        <w:rPr>
          <w:rFonts w:asciiTheme="majorHAnsi" w:hAnsiTheme="majorHAnsi"/>
          <w:i/>
          <w:sz w:val="24"/>
          <w:szCs w:val="28"/>
        </w:rPr>
        <w:t>CNRS et Université Nice Sophia Antipolis, IPMC Valbonne</w:t>
      </w:r>
    </w:p>
    <w:p w:rsidR="00DE5766" w:rsidRPr="00DE5766" w:rsidRDefault="00DE5766" w:rsidP="00DE5766">
      <w:pPr>
        <w:spacing w:after="0" w:line="240" w:lineRule="auto"/>
        <w:ind w:left="-426"/>
        <w:rPr>
          <w:rFonts w:asciiTheme="majorHAnsi" w:hAnsiTheme="majorHAnsi"/>
          <w:b/>
          <w:sz w:val="28"/>
          <w:szCs w:val="28"/>
          <w:u w:val="single"/>
        </w:rPr>
      </w:pPr>
    </w:p>
    <w:p w:rsidR="00DE5766" w:rsidRPr="00DE5766" w:rsidRDefault="00DE5766" w:rsidP="00DE5766">
      <w:pPr>
        <w:spacing w:after="0" w:line="240" w:lineRule="auto"/>
        <w:ind w:left="-426"/>
        <w:rPr>
          <w:rFonts w:asciiTheme="majorHAnsi" w:hAnsiTheme="majorHAnsi"/>
          <w:b/>
          <w:color w:val="943634" w:themeColor="accent2" w:themeShade="BF"/>
          <w:sz w:val="28"/>
          <w:szCs w:val="28"/>
          <w:u w:val="single"/>
        </w:rPr>
      </w:pPr>
      <w:r w:rsidRPr="00DE5766">
        <w:rPr>
          <w:rFonts w:asciiTheme="majorHAnsi" w:hAnsiTheme="majorHAnsi"/>
          <w:b/>
          <w:sz w:val="28"/>
          <w:szCs w:val="28"/>
          <w:u w:val="single"/>
        </w:rPr>
        <w:t>15h20-16h00 </w:t>
      </w:r>
      <w:r w:rsidRPr="00DE5766">
        <w:rPr>
          <w:rFonts w:asciiTheme="majorHAnsi" w:hAnsiTheme="majorHAnsi"/>
          <w:b/>
          <w:sz w:val="28"/>
          <w:szCs w:val="28"/>
        </w:rPr>
        <w:t>:</w:t>
      </w:r>
      <w:r w:rsidRPr="00DE5766">
        <w:rPr>
          <w:rFonts w:asciiTheme="majorHAnsi" w:hAnsiTheme="majorHAnsi"/>
          <w:b/>
          <w:color w:val="943634" w:themeColor="accent2" w:themeShade="BF"/>
          <w:sz w:val="28"/>
          <w:szCs w:val="28"/>
        </w:rPr>
        <w:t xml:space="preserve"> L</w:t>
      </w:r>
      <w:r w:rsidR="00A33FE2">
        <w:rPr>
          <w:rFonts w:asciiTheme="majorHAnsi" w:hAnsiTheme="majorHAnsi"/>
          <w:b/>
          <w:color w:val="943634" w:themeColor="accent2" w:themeShade="BF"/>
          <w:sz w:val="28"/>
          <w:szCs w:val="28"/>
        </w:rPr>
        <w:t>a cellule adipeuse: métabolisme des l</w:t>
      </w:r>
      <w:r w:rsidRPr="00DE5766">
        <w:rPr>
          <w:rFonts w:asciiTheme="majorHAnsi" w:hAnsiTheme="majorHAnsi"/>
          <w:b/>
          <w:color w:val="943634" w:themeColor="accent2" w:themeShade="BF"/>
          <w:sz w:val="28"/>
          <w:szCs w:val="28"/>
        </w:rPr>
        <w:t>ipides et obésité</w:t>
      </w:r>
    </w:p>
    <w:p w:rsidR="00DE5766" w:rsidRPr="00DE5766" w:rsidRDefault="00DE5766" w:rsidP="00DE5766">
      <w:pPr>
        <w:spacing w:after="0" w:line="240" w:lineRule="auto"/>
        <w:ind w:left="-426"/>
        <w:rPr>
          <w:rFonts w:asciiTheme="majorHAnsi" w:hAnsiTheme="majorHAnsi"/>
          <w:i/>
          <w:sz w:val="24"/>
          <w:szCs w:val="28"/>
        </w:rPr>
      </w:pPr>
      <w:r w:rsidRPr="005F5478">
        <w:rPr>
          <w:rFonts w:asciiTheme="majorHAnsi" w:hAnsiTheme="majorHAnsi"/>
          <w:b/>
          <w:i/>
          <w:sz w:val="24"/>
          <w:szCs w:val="28"/>
        </w:rPr>
        <w:t>Dominique LANGIN</w:t>
      </w:r>
      <w:r w:rsidRPr="00DE5766">
        <w:rPr>
          <w:rFonts w:asciiTheme="majorHAnsi" w:hAnsiTheme="majorHAnsi"/>
          <w:i/>
          <w:sz w:val="24"/>
          <w:szCs w:val="28"/>
        </w:rPr>
        <w:t xml:space="preserve">, </w:t>
      </w:r>
      <w:r w:rsidR="00A33FE2">
        <w:rPr>
          <w:rFonts w:asciiTheme="majorHAnsi" w:hAnsiTheme="majorHAnsi"/>
          <w:i/>
          <w:sz w:val="24"/>
          <w:szCs w:val="20"/>
        </w:rPr>
        <w:t>Professeur</w:t>
      </w:r>
      <w:r w:rsidR="00A33FE2" w:rsidRPr="00DE5766">
        <w:rPr>
          <w:rFonts w:asciiTheme="majorHAnsi" w:hAnsiTheme="majorHAnsi"/>
          <w:i/>
          <w:sz w:val="24"/>
          <w:szCs w:val="28"/>
        </w:rPr>
        <w:t xml:space="preserve"> </w:t>
      </w:r>
      <w:r w:rsidR="00690832" w:rsidRPr="00DE5766">
        <w:rPr>
          <w:rFonts w:asciiTheme="majorHAnsi" w:hAnsiTheme="majorHAnsi"/>
          <w:i/>
          <w:sz w:val="24"/>
          <w:szCs w:val="28"/>
        </w:rPr>
        <w:t>Université Toulouse 3</w:t>
      </w:r>
      <w:r w:rsidR="00690832">
        <w:rPr>
          <w:rFonts w:asciiTheme="majorHAnsi" w:hAnsiTheme="majorHAnsi"/>
          <w:i/>
          <w:sz w:val="24"/>
          <w:szCs w:val="28"/>
        </w:rPr>
        <w:t>,</w:t>
      </w:r>
      <w:r w:rsidR="00690832" w:rsidRPr="00DE5766">
        <w:rPr>
          <w:rFonts w:asciiTheme="majorHAnsi" w:hAnsiTheme="majorHAnsi"/>
          <w:i/>
          <w:sz w:val="24"/>
          <w:szCs w:val="28"/>
        </w:rPr>
        <w:t xml:space="preserve"> </w:t>
      </w:r>
      <w:r w:rsidR="00A33FE2">
        <w:rPr>
          <w:rFonts w:asciiTheme="majorHAnsi" w:hAnsiTheme="majorHAnsi"/>
          <w:i/>
          <w:sz w:val="24"/>
          <w:szCs w:val="28"/>
        </w:rPr>
        <w:t>m</w:t>
      </w:r>
      <w:r w:rsidRPr="00DE5766">
        <w:rPr>
          <w:rFonts w:asciiTheme="majorHAnsi" w:hAnsiTheme="majorHAnsi"/>
          <w:i/>
          <w:sz w:val="24"/>
          <w:szCs w:val="28"/>
        </w:rPr>
        <w:t>embre sénior IUF</w:t>
      </w:r>
      <w:r w:rsidR="00690832">
        <w:rPr>
          <w:rFonts w:asciiTheme="majorHAnsi" w:hAnsiTheme="majorHAnsi"/>
          <w:i/>
          <w:sz w:val="24"/>
          <w:szCs w:val="28"/>
        </w:rPr>
        <w:t>,</w:t>
      </w:r>
      <w:r w:rsidRPr="00DE5766">
        <w:rPr>
          <w:rFonts w:asciiTheme="majorHAnsi" w:hAnsiTheme="majorHAnsi"/>
          <w:i/>
          <w:sz w:val="24"/>
          <w:szCs w:val="28"/>
        </w:rPr>
        <w:t xml:space="preserve"> Inserm U</w:t>
      </w:r>
      <w:r w:rsidR="00690832">
        <w:rPr>
          <w:rFonts w:asciiTheme="majorHAnsi" w:hAnsiTheme="majorHAnsi"/>
          <w:i/>
          <w:sz w:val="24"/>
          <w:szCs w:val="28"/>
        </w:rPr>
        <w:t>MR</w:t>
      </w:r>
      <w:r w:rsidRPr="00DE5766">
        <w:rPr>
          <w:rFonts w:asciiTheme="majorHAnsi" w:hAnsiTheme="majorHAnsi"/>
          <w:i/>
          <w:sz w:val="24"/>
          <w:szCs w:val="28"/>
        </w:rPr>
        <w:t xml:space="preserve">1048, </w:t>
      </w:r>
      <w:r w:rsidR="005F5478">
        <w:rPr>
          <w:rFonts w:asciiTheme="majorHAnsi" w:hAnsiTheme="majorHAnsi"/>
          <w:i/>
          <w:sz w:val="24"/>
          <w:szCs w:val="28"/>
        </w:rPr>
        <w:t xml:space="preserve">I2MC </w:t>
      </w:r>
      <w:r w:rsidRPr="00DE5766">
        <w:rPr>
          <w:rFonts w:asciiTheme="majorHAnsi" w:hAnsiTheme="majorHAnsi"/>
          <w:i/>
          <w:sz w:val="24"/>
          <w:szCs w:val="28"/>
        </w:rPr>
        <w:t>Toulouse</w:t>
      </w:r>
    </w:p>
    <w:p w:rsidR="00DE5766" w:rsidRPr="00DE5766" w:rsidRDefault="00DE5766" w:rsidP="00DE5766">
      <w:pPr>
        <w:spacing w:after="0" w:line="240" w:lineRule="auto"/>
        <w:ind w:left="-426"/>
        <w:rPr>
          <w:rFonts w:asciiTheme="majorHAnsi" w:hAnsiTheme="majorHAnsi"/>
          <w:b/>
          <w:sz w:val="28"/>
          <w:szCs w:val="28"/>
          <w:u w:val="single"/>
        </w:rPr>
      </w:pPr>
    </w:p>
    <w:p w:rsidR="00DE5766" w:rsidRPr="00DE5766" w:rsidRDefault="00DE5766" w:rsidP="00DE5766">
      <w:pPr>
        <w:spacing w:after="0" w:line="240" w:lineRule="auto"/>
        <w:ind w:left="-426"/>
        <w:rPr>
          <w:rFonts w:asciiTheme="majorHAnsi" w:hAnsiTheme="majorHAnsi"/>
          <w:b/>
          <w:color w:val="943634" w:themeColor="accent2" w:themeShade="BF"/>
          <w:sz w:val="28"/>
          <w:szCs w:val="28"/>
          <w:u w:val="single"/>
        </w:rPr>
      </w:pPr>
      <w:r w:rsidRPr="00DE5766">
        <w:rPr>
          <w:rFonts w:asciiTheme="majorHAnsi" w:hAnsiTheme="majorHAnsi"/>
          <w:b/>
          <w:sz w:val="28"/>
          <w:szCs w:val="28"/>
          <w:u w:val="single"/>
        </w:rPr>
        <w:t>16h-16h20 :</w:t>
      </w:r>
      <w:r w:rsidRPr="00DE5766">
        <w:rPr>
          <w:rFonts w:asciiTheme="majorHAnsi" w:hAnsiTheme="majorHAnsi"/>
          <w:b/>
          <w:color w:val="943634" w:themeColor="accent2" w:themeShade="BF"/>
          <w:sz w:val="28"/>
          <w:szCs w:val="28"/>
        </w:rPr>
        <w:t xml:space="preserve"> Pause</w:t>
      </w:r>
    </w:p>
    <w:p w:rsidR="00DE5766" w:rsidRPr="00DE5766" w:rsidRDefault="00DE5766" w:rsidP="00DE5766">
      <w:pPr>
        <w:spacing w:after="0" w:line="240" w:lineRule="auto"/>
        <w:ind w:left="-426"/>
        <w:rPr>
          <w:rFonts w:asciiTheme="majorHAnsi" w:hAnsiTheme="majorHAnsi"/>
          <w:b/>
          <w:sz w:val="28"/>
          <w:szCs w:val="28"/>
          <w:u w:val="single"/>
        </w:rPr>
      </w:pPr>
    </w:p>
    <w:p w:rsidR="00DE5766" w:rsidRPr="00DE5766" w:rsidRDefault="00DE5766" w:rsidP="00DE5766">
      <w:pPr>
        <w:spacing w:after="0" w:line="240" w:lineRule="auto"/>
        <w:ind w:left="-426"/>
        <w:rPr>
          <w:rFonts w:asciiTheme="majorHAnsi" w:hAnsiTheme="majorHAnsi"/>
          <w:b/>
          <w:color w:val="943634" w:themeColor="accent2" w:themeShade="BF"/>
          <w:sz w:val="28"/>
          <w:szCs w:val="28"/>
          <w:u w:val="single"/>
        </w:rPr>
      </w:pPr>
      <w:r w:rsidRPr="00DE5766">
        <w:rPr>
          <w:rFonts w:asciiTheme="majorHAnsi" w:hAnsiTheme="majorHAnsi"/>
          <w:b/>
          <w:sz w:val="28"/>
          <w:szCs w:val="28"/>
          <w:u w:val="single"/>
        </w:rPr>
        <w:t>16h20-17h00 :</w:t>
      </w:r>
      <w:r w:rsidRPr="00DE5766">
        <w:rPr>
          <w:rFonts w:asciiTheme="majorHAnsi" w:hAnsiTheme="majorHAnsi"/>
          <w:b/>
          <w:color w:val="943634" w:themeColor="accent2" w:themeShade="BF"/>
          <w:sz w:val="28"/>
          <w:szCs w:val="28"/>
        </w:rPr>
        <w:t xml:space="preserve"> </w:t>
      </w:r>
      <w:r w:rsidR="00A33FE2">
        <w:rPr>
          <w:rFonts w:asciiTheme="majorHAnsi" w:hAnsiTheme="majorHAnsi"/>
          <w:b/>
          <w:color w:val="943634" w:themeColor="accent2" w:themeShade="BF"/>
          <w:sz w:val="28"/>
          <w:szCs w:val="28"/>
        </w:rPr>
        <w:t xml:space="preserve">Rôle des </w:t>
      </w:r>
      <w:proofErr w:type="spellStart"/>
      <w:r w:rsidR="00A33FE2">
        <w:rPr>
          <w:rFonts w:asciiTheme="majorHAnsi" w:hAnsiTheme="majorHAnsi"/>
          <w:b/>
          <w:color w:val="943634" w:themeColor="accent2" w:themeShade="BF"/>
          <w:sz w:val="28"/>
          <w:szCs w:val="28"/>
        </w:rPr>
        <w:t>sphingolipides</w:t>
      </w:r>
      <w:proofErr w:type="spellEnd"/>
      <w:r w:rsidR="00A33FE2">
        <w:rPr>
          <w:rFonts w:asciiTheme="majorHAnsi" w:hAnsiTheme="majorHAnsi"/>
          <w:b/>
          <w:color w:val="943634" w:themeColor="accent2" w:themeShade="BF"/>
          <w:sz w:val="28"/>
          <w:szCs w:val="28"/>
        </w:rPr>
        <w:t xml:space="preserve"> en pathologie</w:t>
      </w:r>
      <w:r w:rsidRPr="00DE5766">
        <w:rPr>
          <w:rFonts w:asciiTheme="majorHAnsi" w:hAnsiTheme="majorHAnsi"/>
          <w:b/>
          <w:color w:val="943634" w:themeColor="accent2" w:themeShade="BF"/>
          <w:sz w:val="28"/>
          <w:szCs w:val="28"/>
        </w:rPr>
        <w:t xml:space="preserve"> humaine</w:t>
      </w:r>
    </w:p>
    <w:p w:rsidR="00A33FE2" w:rsidRPr="00DE5766" w:rsidRDefault="00A33FE2" w:rsidP="00A33FE2">
      <w:pPr>
        <w:spacing w:after="0" w:line="240" w:lineRule="auto"/>
        <w:ind w:left="-426"/>
        <w:rPr>
          <w:rFonts w:asciiTheme="majorHAnsi" w:hAnsiTheme="majorHAnsi"/>
          <w:i/>
          <w:sz w:val="24"/>
          <w:szCs w:val="20"/>
        </w:rPr>
      </w:pPr>
      <w:r w:rsidRPr="005F5478">
        <w:rPr>
          <w:rFonts w:asciiTheme="majorHAnsi" w:hAnsiTheme="majorHAnsi"/>
          <w:b/>
          <w:i/>
          <w:sz w:val="24"/>
          <w:szCs w:val="20"/>
        </w:rPr>
        <w:t>Thierry LEVADE</w:t>
      </w:r>
      <w:r w:rsidRPr="00DE5766">
        <w:rPr>
          <w:rFonts w:asciiTheme="majorHAnsi" w:hAnsiTheme="majorHAnsi"/>
          <w:i/>
          <w:sz w:val="24"/>
          <w:szCs w:val="20"/>
        </w:rPr>
        <w:t>,</w:t>
      </w:r>
      <w:r>
        <w:rPr>
          <w:rFonts w:asciiTheme="majorHAnsi" w:hAnsiTheme="majorHAnsi"/>
          <w:i/>
          <w:sz w:val="24"/>
          <w:szCs w:val="20"/>
        </w:rPr>
        <w:t xml:space="preserve"> Professeur</w:t>
      </w:r>
      <w:r w:rsidRPr="00DE5766">
        <w:rPr>
          <w:rFonts w:asciiTheme="majorHAnsi" w:hAnsiTheme="majorHAnsi"/>
          <w:i/>
          <w:sz w:val="24"/>
          <w:szCs w:val="20"/>
        </w:rPr>
        <w:t xml:space="preserve"> Université Toulouse 3</w:t>
      </w:r>
      <w:r>
        <w:rPr>
          <w:rFonts w:asciiTheme="majorHAnsi" w:hAnsiTheme="majorHAnsi"/>
          <w:i/>
          <w:sz w:val="24"/>
          <w:szCs w:val="20"/>
        </w:rPr>
        <w:t>, CHU Toulouse</w:t>
      </w:r>
      <w:r w:rsidRPr="00DE5766">
        <w:rPr>
          <w:rFonts w:asciiTheme="majorHAnsi" w:hAnsiTheme="majorHAnsi"/>
          <w:i/>
          <w:sz w:val="24"/>
          <w:szCs w:val="20"/>
        </w:rPr>
        <w:t xml:space="preserve"> et Centre de Recherche en Cancérologie de Toulouse</w:t>
      </w:r>
      <w:r>
        <w:rPr>
          <w:rFonts w:asciiTheme="majorHAnsi" w:hAnsiTheme="majorHAnsi"/>
          <w:i/>
          <w:sz w:val="24"/>
          <w:szCs w:val="20"/>
        </w:rPr>
        <w:t>-Inserm UMR1037</w:t>
      </w:r>
    </w:p>
    <w:p w:rsidR="00DE5766" w:rsidRDefault="00DE5766" w:rsidP="00DE5766">
      <w:pPr>
        <w:spacing w:after="0" w:line="240" w:lineRule="auto"/>
        <w:ind w:left="-426"/>
        <w:rPr>
          <w:rFonts w:asciiTheme="majorHAnsi" w:hAnsiTheme="majorHAnsi"/>
          <w:b/>
          <w:sz w:val="14"/>
          <w:szCs w:val="20"/>
          <w:u w:val="single"/>
        </w:rPr>
      </w:pPr>
    </w:p>
    <w:p w:rsidR="00DE5766" w:rsidRPr="002A4A45" w:rsidRDefault="00DE5766" w:rsidP="00DE5766">
      <w:pPr>
        <w:spacing w:after="0" w:line="240" w:lineRule="auto"/>
        <w:ind w:left="-426"/>
        <w:rPr>
          <w:rFonts w:asciiTheme="majorHAnsi" w:hAnsiTheme="majorHAnsi"/>
          <w:b/>
          <w:sz w:val="14"/>
          <w:szCs w:val="20"/>
          <w:u w:val="single"/>
        </w:rPr>
      </w:pPr>
    </w:p>
    <w:p w:rsidR="00DE5766" w:rsidRPr="00DE5766" w:rsidRDefault="00DE5766" w:rsidP="00DE5766">
      <w:pPr>
        <w:spacing w:after="0" w:line="240" w:lineRule="auto"/>
        <w:ind w:left="-426" w:right="-1134"/>
        <w:rPr>
          <w:rFonts w:asciiTheme="majorHAnsi" w:hAnsiTheme="majorHAnsi"/>
          <w:b/>
          <w:color w:val="943634" w:themeColor="accent2" w:themeShade="BF"/>
          <w:sz w:val="28"/>
          <w:szCs w:val="20"/>
        </w:rPr>
      </w:pPr>
      <w:r w:rsidRPr="00DE5766">
        <w:rPr>
          <w:rFonts w:asciiTheme="majorHAnsi" w:hAnsiTheme="majorHAnsi"/>
          <w:b/>
          <w:sz w:val="28"/>
          <w:szCs w:val="20"/>
          <w:u w:val="single"/>
        </w:rPr>
        <w:t>17h00-17h40 :</w:t>
      </w:r>
      <w:r w:rsidRPr="00DE5766">
        <w:rPr>
          <w:rFonts w:asciiTheme="majorHAnsi" w:hAnsiTheme="majorHAnsi"/>
          <w:b/>
          <w:color w:val="943634" w:themeColor="accent2" w:themeShade="BF"/>
          <w:sz w:val="28"/>
          <w:szCs w:val="20"/>
        </w:rPr>
        <w:t xml:space="preserve"> Les lipides  de l’inflammation </w:t>
      </w:r>
      <w:r w:rsidR="00A33FE2">
        <w:rPr>
          <w:rFonts w:asciiTheme="majorHAnsi" w:hAnsiTheme="majorHAnsi"/>
          <w:b/>
          <w:color w:val="943634" w:themeColor="accent2" w:themeShade="BF"/>
          <w:sz w:val="28"/>
          <w:szCs w:val="20"/>
        </w:rPr>
        <w:t>et de la douleur</w:t>
      </w:r>
    </w:p>
    <w:p w:rsidR="00DE5766" w:rsidRDefault="00DE5766" w:rsidP="00DE5766">
      <w:pPr>
        <w:spacing w:after="0" w:line="240" w:lineRule="auto"/>
        <w:ind w:left="-426" w:right="-1134"/>
        <w:rPr>
          <w:rFonts w:asciiTheme="majorHAnsi" w:hAnsiTheme="majorHAnsi"/>
          <w:i/>
          <w:sz w:val="24"/>
          <w:szCs w:val="20"/>
        </w:rPr>
      </w:pPr>
      <w:r w:rsidRPr="005F5478">
        <w:rPr>
          <w:rFonts w:asciiTheme="majorHAnsi" w:hAnsiTheme="majorHAnsi"/>
          <w:b/>
          <w:i/>
          <w:sz w:val="24"/>
          <w:szCs w:val="20"/>
        </w:rPr>
        <w:t>Nicolas CENAC</w:t>
      </w:r>
      <w:r w:rsidRPr="00DE5766">
        <w:rPr>
          <w:rFonts w:asciiTheme="majorHAnsi" w:hAnsiTheme="majorHAnsi"/>
          <w:i/>
          <w:sz w:val="24"/>
          <w:szCs w:val="20"/>
        </w:rPr>
        <w:t xml:space="preserve">, </w:t>
      </w:r>
      <w:r w:rsidR="00A33FE2">
        <w:rPr>
          <w:rFonts w:asciiTheme="majorHAnsi" w:hAnsiTheme="majorHAnsi"/>
          <w:i/>
          <w:sz w:val="24"/>
          <w:szCs w:val="20"/>
        </w:rPr>
        <w:t>C</w:t>
      </w:r>
      <w:r w:rsidR="005F5478">
        <w:rPr>
          <w:rFonts w:asciiTheme="majorHAnsi" w:hAnsiTheme="majorHAnsi"/>
          <w:i/>
          <w:sz w:val="24"/>
          <w:szCs w:val="20"/>
        </w:rPr>
        <w:t xml:space="preserve">hargé de Recherches </w:t>
      </w:r>
      <w:r w:rsidR="00A33FE2">
        <w:rPr>
          <w:rFonts w:asciiTheme="majorHAnsi" w:hAnsiTheme="majorHAnsi"/>
          <w:i/>
          <w:sz w:val="24"/>
          <w:szCs w:val="20"/>
        </w:rPr>
        <w:t>1</w:t>
      </w:r>
      <w:r w:rsidR="005F5478">
        <w:rPr>
          <w:rFonts w:asciiTheme="majorHAnsi" w:hAnsiTheme="majorHAnsi"/>
          <w:i/>
          <w:sz w:val="24"/>
          <w:szCs w:val="20"/>
        </w:rPr>
        <w:t>ère classe</w:t>
      </w:r>
      <w:r w:rsidRPr="00DE5766">
        <w:rPr>
          <w:rFonts w:asciiTheme="majorHAnsi" w:hAnsiTheme="majorHAnsi"/>
          <w:i/>
          <w:sz w:val="24"/>
          <w:szCs w:val="20"/>
        </w:rPr>
        <w:t xml:space="preserve">, </w:t>
      </w:r>
      <w:r w:rsidR="00A33FE2">
        <w:rPr>
          <w:rFonts w:asciiTheme="majorHAnsi" w:hAnsiTheme="majorHAnsi"/>
          <w:i/>
          <w:sz w:val="24"/>
          <w:szCs w:val="20"/>
        </w:rPr>
        <w:t xml:space="preserve">Université Toulouse 3 et </w:t>
      </w:r>
      <w:r w:rsidR="005F5478" w:rsidRPr="00DE5766">
        <w:rPr>
          <w:rFonts w:asciiTheme="majorHAnsi" w:hAnsiTheme="majorHAnsi"/>
          <w:i/>
          <w:sz w:val="24"/>
          <w:szCs w:val="20"/>
        </w:rPr>
        <w:t>Inserm</w:t>
      </w:r>
      <w:r w:rsidR="005F5478">
        <w:rPr>
          <w:rFonts w:asciiTheme="majorHAnsi" w:hAnsiTheme="majorHAnsi"/>
          <w:i/>
          <w:sz w:val="24"/>
          <w:szCs w:val="20"/>
        </w:rPr>
        <w:t xml:space="preserve"> </w:t>
      </w:r>
      <w:r w:rsidR="00A33FE2">
        <w:rPr>
          <w:rFonts w:asciiTheme="majorHAnsi" w:hAnsiTheme="majorHAnsi"/>
          <w:i/>
          <w:sz w:val="24"/>
          <w:szCs w:val="20"/>
        </w:rPr>
        <w:t xml:space="preserve">UMR1220 </w:t>
      </w:r>
      <w:r w:rsidRPr="00DE5766">
        <w:rPr>
          <w:rFonts w:asciiTheme="majorHAnsi" w:hAnsiTheme="majorHAnsi"/>
          <w:i/>
          <w:sz w:val="24"/>
          <w:szCs w:val="20"/>
        </w:rPr>
        <w:t>Toulouse</w:t>
      </w:r>
    </w:p>
    <w:p w:rsidR="00A33FE2" w:rsidRDefault="00A33FE2" w:rsidP="00DE5766">
      <w:pPr>
        <w:spacing w:after="0" w:line="240" w:lineRule="auto"/>
        <w:ind w:left="-426" w:right="-1134"/>
        <w:rPr>
          <w:rFonts w:asciiTheme="majorHAnsi" w:hAnsiTheme="majorHAnsi"/>
          <w:i/>
          <w:sz w:val="24"/>
          <w:szCs w:val="20"/>
        </w:rPr>
      </w:pPr>
    </w:p>
    <w:p w:rsidR="00E84855" w:rsidRPr="005F5478" w:rsidRDefault="00A33FE2" w:rsidP="00E84855">
      <w:pPr>
        <w:spacing w:after="0" w:line="240" w:lineRule="auto"/>
        <w:ind w:left="-426" w:right="-1134"/>
        <w:rPr>
          <w:rFonts w:asciiTheme="majorHAnsi" w:hAnsiTheme="majorHAnsi"/>
          <w:b/>
          <w:color w:val="943634" w:themeColor="accent2" w:themeShade="BF"/>
          <w:sz w:val="2"/>
          <w:szCs w:val="16"/>
        </w:rPr>
      </w:pPr>
      <w:r w:rsidRPr="00A33FE2">
        <w:rPr>
          <w:rFonts w:asciiTheme="majorHAnsi" w:hAnsiTheme="majorHAnsi"/>
          <w:b/>
          <w:sz w:val="28"/>
          <w:szCs w:val="20"/>
          <w:u w:val="single"/>
        </w:rPr>
        <w:t>17h40 - 18h00</w:t>
      </w:r>
      <w:r w:rsidRPr="00A33FE2">
        <w:rPr>
          <w:rFonts w:asciiTheme="majorHAnsi" w:hAnsiTheme="majorHAnsi"/>
          <w:b/>
          <w:sz w:val="28"/>
          <w:szCs w:val="20"/>
        </w:rPr>
        <w:t xml:space="preserve"> : </w:t>
      </w:r>
      <w:r w:rsidR="00FE3E73">
        <w:rPr>
          <w:rFonts w:asciiTheme="majorHAnsi" w:hAnsiTheme="majorHAnsi"/>
          <w:b/>
          <w:color w:val="943634" w:themeColor="accent2" w:themeShade="BF"/>
          <w:sz w:val="28"/>
          <w:szCs w:val="20"/>
        </w:rPr>
        <w:t>D</w:t>
      </w:r>
      <w:r w:rsidR="00FE3E73" w:rsidRPr="00DE5766">
        <w:rPr>
          <w:rFonts w:asciiTheme="majorHAnsi" w:hAnsiTheme="majorHAnsi"/>
          <w:b/>
          <w:color w:val="943634" w:themeColor="accent2" w:themeShade="BF"/>
          <w:sz w:val="28"/>
          <w:szCs w:val="20"/>
        </w:rPr>
        <w:t>i</w:t>
      </w:r>
      <w:r w:rsidR="00FE3E73">
        <w:rPr>
          <w:rFonts w:asciiTheme="majorHAnsi" w:hAnsiTheme="majorHAnsi"/>
          <w:b/>
          <w:color w:val="943634" w:themeColor="accent2" w:themeShade="BF"/>
          <w:sz w:val="28"/>
          <w:szCs w:val="20"/>
        </w:rPr>
        <w:t>scussio</w:t>
      </w:r>
      <w:r w:rsidR="00FE3E73" w:rsidRPr="00DE5766">
        <w:rPr>
          <w:rFonts w:asciiTheme="majorHAnsi" w:hAnsiTheme="majorHAnsi"/>
          <w:b/>
          <w:color w:val="943634" w:themeColor="accent2" w:themeShade="BF"/>
          <w:sz w:val="28"/>
          <w:szCs w:val="20"/>
        </w:rPr>
        <w:t>n</w:t>
      </w:r>
      <w:r w:rsidR="00FE3E73">
        <w:rPr>
          <w:rFonts w:asciiTheme="majorHAnsi" w:hAnsiTheme="majorHAnsi"/>
          <w:b/>
          <w:color w:val="943634" w:themeColor="accent2" w:themeShade="BF"/>
          <w:sz w:val="28"/>
          <w:szCs w:val="20"/>
        </w:rPr>
        <w:t xml:space="preserve"> générale</w:t>
      </w:r>
      <w:r w:rsidR="005F5478">
        <w:rPr>
          <w:rFonts w:asciiTheme="majorHAnsi" w:hAnsiTheme="majorHAnsi"/>
          <w:b/>
          <w:color w:val="943634" w:themeColor="accent2" w:themeShade="BF"/>
          <w:sz w:val="28"/>
          <w:szCs w:val="20"/>
        </w:rPr>
        <w:br/>
      </w:r>
    </w:p>
    <w:p w:rsidR="00FE3E73" w:rsidRPr="00E84855" w:rsidRDefault="00E84855" w:rsidP="00E84855">
      <w:pPr>
        <w:spacing w:after="0" w:line="240" w:lineRule="auto"/>
        <w:ind w:left="-426" w:right="-1134"/>
        <w:rPr>
          <w:rFonts w:asciiTheme="majorHAnsi" w:hAnsiTheme="majorHAnsi"/>
          <w:b/>
          <w:color w:val="943634" w:themeColor="accent2" w:themeShade="BF"/>
          <w:sz w:val="28"/>
          <w:szCs w:val="20"/>
        </w:rPr>
      </w:pPr>
      <w:r>
        <w:rPr>
          <w:rFonts w:asciiTheme="majorHAnsi" w:hAnsiTheme="majorHAnsi"/>
          <w:i/>
          <w:sz w:val="28"/>
          <w:szCs w:val="20"/>
        </w:rPr>
        <w:t xml:space="preserve">      </w:t>
      </w:r>
      <w:r w:rsidR="00FE3E73" w:rsidRPr="00FE3E73">
        <w:rPr>
          <w:rFonts w:asciiTheme="majorHAnsi" w:hAnsiTheme="majorHAnsi"/>
          <w:i/>
          <w:noProof/>
          <w:sz w:val="28"/>
          <w:szCs w:val="20"/>
          <w:lang w:eastAsia="fr-FR"/>
        </w:rPr>
        <w:drawing>
          <wp:inline distT="0" distB="0" distL="0" distR="0">
            <wp:extent cx="314325" cy="323850"/>
            <wp:effectExtent l="19050" t="0" r="9525" b="0"/>
            <wp:docPr id="5" name="Image 1" descr="Logo_IUF_500px_CMJN_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29" name="Picture 1" descr="Logo_IUF_500px_CMJN_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97" cy="32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5478">
        <w:rPr>
          <w:rFonts w:asciiTheme="majorHAnsi" w:hAnsiTheme="majorHAnsi"/>
          <w:i/>
          <w:sz w:val="28"/>
          <w:szCs w:val="20"/>
        </w:rPr>
        <w:t xml:space="preserve">  </w:t>
      </w:r>
      <w:r w:rsidR="00FE3E73" w:rsidRPr="00E84855">
        <w:rPr>
          <w:rFonts w:asciiTheme="majorHAnsi" w:hAnsiTheme="majorHAnsi"/>
          <w:i/>
          <w:sz w:val="28"/>
          <w:szCs w:val="20"/>
        </w:rPr>
        <w:t>Inscription gratuite mais obligatoire :</w:t>
      </w:r>
      <w:r w:rsidR="001C3842" w:rsidRPr="00E84855">
        <w:rPr>
          <w:rFonts w:asciiTheme="majorHAnsi" w:hAnsiTheme="majorHAnsi"/>
          <w:i/>
          <w:sz w:val="28"/>
          <w:szCs w:val="20"/>
        </w:rPr>
        <w:t xml:space="preserve">" </w:t>
      </w:r>
      <w:hyperlink r:id="rId7" w:history="1">
        <w:r w:rsidR="00E654D2" w:rsidRPr="00E84855">
          <w:rPr>
            <w:rStyle w:val="Lienhypertexte"/>
            <w:rFonts w:ascii="Arial" w:hAnsi="Arial" w:cs="Arial"/>
            <w:sz w:val="24"/>
          </w:rPr>
          <w:t>http://www.sciencesconf.org/</w:t>
        </w:r>
      </w:hyperlink>
      <w:r w:rsidR="00FE3E73" w:rsidRPr="00E84855">
        <w:rPr>
          <w:rFonts w:asciiTheme="majorHAnsi" w:hAnsiTheme="majorHAnsi"/>
          <w:i/>
          <w:sz w:val="28"/>
          <w:szCs w:val="20"/>
        </w:rPr>
        <w:t xml:space="preserve">"  </w:t>
      </w:r>
      <w:r w:rsidR="001C3842" w:rsidRPr="00E84855">
        <w:rPr>
          <w:rFonts w:asciiTheme="majorHAnsi" w:hAnsiTheme="majorHAnsi"/>
          <w:i/>
          <w:sz w:val="28"/>
          <w:szCs w:val="20"/>
        </w:rPr>
        <w:t xml:space="preserve"> </w:t>
      </w:r>
      <w:r w:rsidR="00FE3E73" w:rsidRPr="00E84855">
        <w:rPr>
          <w:rFonts w:asciiTheme="majorHAnsi" w:hAnsiTheme="majorHAnsi"/>
          <w:i/>
          <w:noProof/>
          <w:sz w:val="24"/>
          <w:szCs w:val="20"/>
          <w:lang w:eastAsia="fr-FR"/>
        </w:rPr>
        <w:t xml:space="preserve"> </w:t>
      </w:r>
      <w:r w:rsidR="00FE3E73" w:rsidRPr="00FE3E73">
        <w:rPr>
          <w:rFonts w:asciiTheme="majorHAnsi" w:hAnsiTheme="majorHAnsi"/>
          <w:i/>
          <w:noProof/>
          <w:sz w:val="28"/>
          <w:szCs w:val="20"/>
          <w:lang w:eastAsia="fr-FR"/>
        </w:rPr>
        <w:drawing>
          <wp:inline distT="0" distB="0" distL="0" distR="0">
            <wp:extent cx="314325" cy="323850"/>
            <wp:effectExtent l="19050" t="0" r="9525" b="0"/>
            <wp:docPr id="6" name="Image 1" descr="Logo_IUF_500px_CMJN_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29" name="Picture 1" descr="Logo_IUF_500px_CMJN_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97" cy="32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3E73" w:rsidRPr="00E84855" w:rsidSect="00272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5766"/>
    <w:rsid w:val="000664D8"/>
    <w:rsid w:val="001B17C5"/>
    <w:rsid w:val="001C3842"/>
    <w:rsid w:val="00270482"/>
    <w:rsid w:val="002727FA"/>
    <w:rsid w:val="002E2151"/>
    <w:rsid w:val="00334B2E"/>
    <w:rsid w:val="00376063"/>
    <w:rsid w:val="00472412"/>
    <w:rsid w:val="00574001"/>
    <w:rsid w:val="005A6B88"/>
    <w:rsid w:val="005F2006"/>
    <w:rsid w:val="005F5478"/>
    <w:rsid w:val="0062002D"/>
    <w:rsid w:val="00690832"/>
    <w:rsid w:val="008836E5"/>
    <w:rsid w:val="009A7BB2"/>
    <w:rsid w:val="009B5083"/>
    <w:rsid w:val="009D20B2"/>
    <w:rsid w:val="00A33FE2"/>
    <w:rsid w:val="00BC237E"/>
    <w:rsid w:val="00BF068B"/>
    <w:rsid w:val="00C7510B"/>
    <w:rsid w:val="00DA1307"/>
    <w:rsid w:val="00DE5766"/>
    <w:rsid w:val="00E654D2"/>
    <w:rsid w:val="00E84855"/>
    <w:rsid w:val="00ED05CB"/>
    <w:rsid w:val="00FE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66"/>
  </w:style>
  <w:style w:type="paragraph" w:styleId="Titre1">
    <w:name w:val="heading 1"/>
    <w:basedOn w:val="Normal"/>
    <w:next w:val="Normal"/>
    <w:link w:val="Titre1Car"/>
    <w:uiPriority w:val="9"/>
    <w:qFormat/>
    <w:rsid w:val="00DE57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DE5766"/>
  </w:style>
  <w:style w:type="character" w:customStyle="1" w:styleId="Titre1Car">
    <w:name w:val="Titre 1 Car"/>
    <w:basedOn w:val="Policepardfaut"/>
    <w:link w:val="Titre1"/>
    <w:uiPriority w:val="9"/>
    <w:rsid w:val="00DE57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76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E654D2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F5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F547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iencesconf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payrastre</dc:creator>
  <cp:lastModifiedBy>payrastre</cp:lastModifiedBy>
  <cp:revision>9</cp:revision>
  <cp:lastPrinted>2016-02-17T14:17:00Z</cp:lastPrinted>
  <dcterms:created xsi:type="dcterms:W3CDTF">2016-02-09T18:58:00Z</dcterms:created>
  <dcterms:modified xsi:type="dcterms:W3CDTF">2016-02-25T09:38:00Z</dcterms:modified>
</cp:coreProperties>
</file>